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FE" w:rsidRPr="00DE1DAF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1DAF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F67AFE" w:rsidRPr="00DE1DAF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1DAF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F67AFE" w:rsidRPr="00DE1DAF" w:rsidRDefault="00F67AFE" w:rsidP="00F67AFE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1DAF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F67AFE" w:rsidRPr="00DE1DAF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466DB" w:rsidRPr="00DE1DAF" w:rsidRDefault="00434634" w:rsidP="003466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1DAF">
        <w:rPr>
          <w:rFonts w:ascii="Times New Roman" w:hAnsi="Times New Roman" w:cs="Times New Roman"/>
          <w:b/>
          <w:sz w:val="32"/>
          <w:szCs w:val="32"/>
          <w:lang w:val="uk-UA"/>
        </w:rPr>
        <w:t>Складання харчового раціону</w:t>
      </w:r>
    </w:p>
    <w:p w:rsidR="00F67AFE" w:rsidRPr="00DE1DAF" w:rsidRDefault="00F67AFE" w:rsidP="00F67AF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Лабораторна робота № </w:t>
      </w:r>
      <w:r w:rsidR="00250B20" w:rsidRPr="00DE1D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EF1589" w:rsidRPr="00DE1DAF" w:rsidRDefault="00F67AFE" w:rsidP="003B05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634" w:rsidRPr="00DE1DAF">
        <w:rPr>
          <w:rFonts w:ascii="Times New Roman" w:hAnsi="Times New Roman" w:cs="Times New Roman"/>
          <w:sz w:val="28"/>
          <w:szCs w:val="28"/>
          <w:lang w:val="uk-UA"/>
        </w:rPr>
        <w:t>вивчити норми й режими харчування в дітей різного віку, навчитися становити добовий харчовий раціон.</w:t>
      </w:r>
    </w:p>
    <w:p w:rsidR="00434634" w:rsidRPr="00DE1DAF" w:rsidRDefault="00434634" w:rsidP="003B05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Матеріали й обладнання: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таблиці.</w:t>
      </w:r>
    </w:p>
    <w:p w:rsidR="007E4F58" w:rsidRPr="00DE1DAF" w:rsidRDefault="007E4F58" w:rsidP="003C4FA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C4FAE" w:rsidRPr="00DE1DAF" w:rsidRDefault="003C4FAE" w:rsidP="003C4FA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E1D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Теоретична частина</w:t>
      </w:r>
    </w:p>
    <w:p w:rsidR="00296A63" w:rsidRPr="00DE1DAF" w:rsidRDefault="00296A63" w:rsidP="003C4FAE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  <w:u w:val="single"/>
          <w:lang w:val="uk-UA"/>
        </w:rPr>
      </w:pP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Розвиток зубів дітей.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До 5 місяців утробного життя закладаються тимчасові, або молочні, зуби, а після 6–го місяця утробного життя і до 5 року життя дитини – постійні зуби. Першими прорізуються молочні зуби. Першим появляється той зуб, який заклався раніше, отже, нижні раніше верхніх. Тимчасові зуби прорізуються з 6–8 місяців після народження до 2 років – їх 20, так як малі кутні зуби не змінюються і бувають тільки постійними. Постійні зуби прорізуються в різному віці в середньому (роки): перший великий кутній зуб –7, перший різець –8, другий різець – 9, перший малий кутній – 10, ікло – 11 –13, другий малий кутній –11 – 15, другий великий кутній–13–16, третій великий кутній – 18–30. Випадання молочних зубів відбувається внаслідок руйнування їх коренів. Розвивається постійний зуб виштовхує тимчасовий і стає на його місце. Зміна зубів відбувається з 7 до 15 років, тому у дітей цього віку одночасно функціонують ще вцілілі тимчасові зуби і вже постійні, що щойно прорізалися.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Так як постійні зуби прорізуються в той час, як руйнуються тимчасові, то для дітей особливо важливий догляд за зубами який полягає в полосканні рота теплою кип'яченою водою після кожного прийому їжі і в чищенні зубів.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Особливості травлення в ротовій порожнині дітей.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З віком тривалість жування спочатку збільшується, а потім зменшується. У 3 роки вона дорівнює в середньому 25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, в 4 роки – 31, в 5 років – 33, в 6 років – 23, в 7 років 14.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У новонароджених кількість слини невелике. Коров'яче молоко викликає у них більш значне відділення слини, ніж материнське. З віком кількість слини зростає, що залежить від кількості їжі та тривалості жування. У 11 –12 років добова кількість слини на харчові речовини в середньому дорівнює 200 см3, а поза прийому їжі – 400– 600 см3, отже, всього 800 см3.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віком збільшується </w:t>
      </w: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довжина стравоходу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дітей. Довжина його (см): у новонароджених –10, в 1 рік –12, в 2 роки –14, в 5 років – 16, в 10 років –18, в 15 років –19, в 18 років –25.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Травлення в шлунку дітей.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Обсяг шлунка (см3): до кінця року – 400–500, до кінця 2 років –600 –750, у 6 –7 років – 950 – 1100, в 10 –12 років –1500. З віком змінюється і форма шлунку: до 1,5 років вона кругла, до 2–3 років – грушоподібна, а до 7 років – така ж, як у дорослих.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До 3 років в шлунковому соку мало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HCl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З віком виділення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НСl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збільшується, у школярів 7 –15 років воно в 1,5 –2 рази більше, ніж у дошкільнят, а у юнаків 15 –19 років наближається до рівня дорослих.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Травлення в кишечнику дітей.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Довжина кишечнику і брижі особливо сильно збільшується в перший рік життя –в 2,5 рази, потім вони ростуть повільніше, а з 10–15 років знову спостерігається прискорення їх зростання. Довжина кишечнику дітей відносно більше, ніж у дорослих.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У ранньому дитинстві слабо розвинені складки слизової оболонки, ворсинки, кишкові залози і м'язова оболонка кишечнику. З віком збільшуються розміри лімфатичних вузликів. Кровоносні і лімфатичні судини кишечнику дітей розвинені відносно більше, ніж дорослих. До 3 років тонка і товста кишки розвиваються рівномірно, потім товста кишка починає розвиватися швидше. З ростом дитини відбувається опускання кишечнику, особливо місця переходу тонкої кишки в товсту. Положення тонкої кишки у дітей дуже мінливе.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У новонародженої дитини довжина підшлункової залози 3–7 см, лежить вона більш косо, більш рухлива та в</w:t>
      </w:r>
      <w:r w:rsidR="00B74617" w:rsidRPr="00DE1DAF">
        <w:rPr>
          <w:rFonts w:ascii="Times New Roman" w:hAnsi="Times New Roman" w:cs="Times New Roman"/>
          <w:sz w:val="28"/>
          <w:szCs w:val="28"/>
          <w:lang w:val="uk-UA"/>
        </w:rPr>
        <w:t>ідносно більша, ніж у дорослих.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До кінця 1–го року вона приймає положення, характерне для дорослих, а форму – в 5–6 років. До 12 років вона майже досягає довжини залози дорослої людини, але вага її більш ніж в 2 рази відстає.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Прискорення розвитку залози спостерігається до 1 року і в 5–6 років. Повного розвитку залоза досягає до 25–40 років.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З віком кількість підшлункового соку збільшується, а його травна сила зменшується.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У міру зростання і розвитку змінюється будова печінки і збільшується її вага. У дітей середня вага печінки (г): у новонароджених–130, в 9–10 років – 800, в 16 років – 1260. Вага печінки дітей по відношенню до ваги тіла більше, ніж у дорослих, у новонародженого вага печінки становить 4,4%, від ваги тіла, в 5 років – 3,3, в 10 років – 3,0, а у дорослого – 2,4.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У ранньому дитинстві внаслідок недорозвинення і слабкості м'язової оболонки рухова діяльність кишечнику мала, тому харчова кашка просувається повільно. Малий обсяг шлунка в ранньому дитинстві 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призводить до необхідності для забезпечення обміну речовин частого прийому невеликих порцій їжі, що відповідають обсягу шлунка і кишечнику. У дошкільнят і молодших школярів більш раннє формування іннервації шлунково–кишкового каналу блукаючими нервами обумовлює і більш швидке просування харчових мас і спорожнення травного каналу, ніж у дорослих. Симпатична іннервація, що викликає гальмування рухової роботи травного каналу, розвивається пізніше.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Зале</w:t>
      </w:r>
      <w:r w:rsidR="00B74617"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жно від віку, маси тіла, статі, 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виконуваної, роботи кожній людині необхідно певна кількість поживних речовин. Маса прийнятої їжі залежно від віку повинна бути від 2000 до 2600 г у добу. Їжа повинна бути достатньої за обсягом і калорійності. У цей час склад і калорійність харчових продуктів добре вивчені, завдяки чому можна розрахувати добову потребу в харчових речовинах.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Індивідуально збалансоване харчування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визначається: кількістю поживних речовин з погляду калорійності для: енергетичних витрат і якісним складом і співвідношенням різних речовин.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Але поняття </w:t>
      </w:r>
      <w:r w:rsidR="00EB7942"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раціонального харчування</w:t>
      </w:r>
      <w:r w:rsidR="00EB7942"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включає не тільки кількість і якість прийнятої їжі; а також і правильний режим її приймання, тобто розподіл добового раціону в часі. Так, для учнів найбільш раціональне 4 разове приймання їжі. Сніданок повинен становити не більш 35% добового раціону, обід – 45% і вечеря – 20%. М'ясні й рибні блюда рекомендується вживати в першій половині дня, а молочно–рослинні – увечері.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Харчові раціони повинні не тільки забезпечувати ріст, але й по складу відповідати потребам організму. Показником рівня обміну білків в організмі є співвідношення між кількістю азоту, що вводиться в організм із білковою їжею, і кількістю азоту, виведеною з організму із сечею. Білки не відкладаються в організмі про запас, тому, якщо їх давати з їжею більше, ніж це потрібно організму, то затримки азоту в організмі не відбудеться. Проте в дитини погіршиться апетит і порушиться кислотно–лужна рівновага.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Для зростаючого організму важливо надходження усіх незамінних амінокислот. Відсутність лізину призводить до затримки росту дитини, до виснаження м'язової системи, а недолік валіну викликає розлад вестибулярного аналізатора в дітей.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Обмін жирів у дітей нестійкий. Без жирів неможливе вироблення загального й специфічного імунітету, порушується діяльність центральної нервової системи. </w:t>
      </w:r>
    </w:p>
    <w:p w:rsidR="00434634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Вуглеводи в дитячому організмі виконують роль джерела енергії, пластичну роль, беруть участь в окисненні кислих продуктів білкового й </w:t>
      </w:r>
      <w:r w:rsidRPr="00DE1D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жирового обміну й у такий спосіб сприяють підтримці кислотно–лужної рівноваги в організмі. </w:t>
      </w:r>
    </w:p>
    <w:p w:rsidR="00205D25" w:rsidRPr="00DE1DAF" w:rsidRDefault="00434634" w:rsidP="00B746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Для організму важливо, щоб у їжі були всі необхідні харчові речовини, а також їх правильне співвідношення. Для дітей до 5 років найкращим співвідношенням білків до жирів і вуглеводів уважається як 1:2:3, для дітей молодшого шкільного віку – як 1:1:6, а для дорослих – як 1:1:4.</w:t>
      </w:r>
    </w:p>
    <w:p w:rsidR="00434634" w:rsidRPr="00DE1DAF" w:rsidRDefault="00434634" w:rsidP="00205D2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67AFE" w:rsidRPr="00DE1DAF" w:rsidRDefault="00F67AFE" w:rsidP="00205D2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E1D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частина</w:t>
      </w:r>
    </w:p>
    <w:p w:rsidR="00A375CB" w:rsidRPr="00DE1DAF" w:rsidRDefault="00A375CB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14"/>
          <w:szCs w:val="14"/>
          <w:u w:val="single"/>
          <w:lang w:val="uk-UA"/>
        </w:rPr>
      </w:pPr>
    </w:p>
    <w:p w:rsidR="00AB36F9" w:rsidRPr="00DE1DAF" w:rsidRDefault="00AB36F9" w:rsidP="00AB36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Для молодої здорової людини середній добовий раціон повинен складати приблизно 1800–2200 калорій, 2000 г загальної ваги й включати близько 105 г білків, 80 г жирів, 500 г вуглеводів.</w:t>
      </w:r>
    </w:p>
    <w:p w:rsidR="00AB36F9" w:rsidRPr="00DE1DAF" w:rsidRDefault="00AB36F9" w:rsidP="00073AE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:rsidR="00073AEA" w:rsidRPr="00DE1DAF" w:rsidRDefault="00073AEA" w:rsidP="00073AE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1. </w:t>
      </w:r>
      <w:r w:rsidR="00AB36F9" w:rsidRPr="00DE1DAF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Середній добовий раціон</w:t>
      </w:r>
    </w:p>
    <w:p w:rsidR="00AB36F9" w:rsidRPr="00DE1DAF" w:rsidRDefault="00AB36F9" w:rsidP="00AB36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Використовуючи таблиці 1 і 2 із додатку, виберіть продукти й розподілите їх на три частини приблизно в такий спосіб:</w:t>
      </w:r>
    </w:p>
    <w:p w:rsidR="00AB36F9" w:rsidRPr="00DE1DAF" w:rsidRDefault="00AB36F9" w:rsidP="00AB36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на сніданок – 1120 калорій і 875 г,</w:t>
      </w:r>
    </w:p>
    <w:p w:rsidR="00AB36F9" w:rsidRPr="00DE1DAF" w:rsidRDefault="00AB36F9" w:rsidP="00AB36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на обід – 1440 калорій і 1125 г,</w:t>
      </w:r>
    </w:p>
    <w:p w:rsidR="00AB36F9" w:rsidRPr="00DE1DAF" w:rsidRDefault="00AB36F9" w:rsidP="00AB36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на вечерю – 640 калорій і 500 г.</w:t>
      </w:r>
    </w:p>
    <w:p w:rsidR="00AB36F9" w:rsidRPr="00DE1DAF" w:rsidRDefault="00AB36F9" w:rsidP="00AB36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Для кожної частини підрахуйте кількість білків, жирів, вуглеводів і їх енергетичну цінність. Їх співвідношення повинно бути як 1:1:4.</w:t>
      </w:r>
    </w:p>
    <w:p w:rsidR="00AB36F9" w:rsidRPr="00DE1DAF" w:rsidRDefault="00AB36F9" w:rsidP="00AB36F9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Зробити висновок до завдання.</w:t>
      </w:r>
    </w:p>
    <w:p w:rsidR="00AB36F9" w:rsidRPr="00DE1DAF" w:rsidRDefault="00AB36F9" w:rsidP="00296A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8E6" w:rsidRPr="00DE1DAF" w:rsidRDefault="003778E6" w:rsidP="003778E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  <w:r w:rsidRPr="00DE1DAF">
        <w:rPr>
          <w:rFonts w:ascii="Times New Roman" w:hAnsi="Times New Roman" w:cs="Times New Roman"/>
          <w:b/>
          <w:i/>
          <w:sz w:val="28"/>
          <w:szCs w:val="28"/>
          <w:lang w:val="uk-UA"/>
        </w:rPr>
        <w:t>. Середній добовий раціон</w:t>
      </w:r>
    </w:p>
    <w:p w:rsidR="00AC4A82" w:rsidRPr="00DE1DAF" w:rsidRDefault="00AC4A82" w:rsidP="00AC4A82">
      <w:pPr>
        <w:spacing w:after="0"/>
        <w:contextualSpacing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007E2" w:rsidRPr="00DE1DAF" w:rsidRDefault="00F007E2" w:rsidP="00AC4A8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Проаналізуйте свій стандартний повсякденний харчовий раціон із точки зору раціонального харчування, використовуючи таблиці 1 та 2 додатку.</w:t>
      </w:r>
    </w:p>
    <w:p w:rsidR="00AC4A82" w:rsidRPr="00DE1DAF" w:rsidRDefault="00F007E2" w:rsidP="00AC4A8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Заповніть таблицю, використовуючи додатки.</w:t>
      </w:r>
    </w:p>
    <w:p w:rsidR="00AC4A82" w:rsidRPr="00DE1DAF" w:rsidRDefault="00AC4A82" w:rsidP="00AC4A82">
      <w:pPr>
        <w:spacing w:after="0"/>
        <w:contextualSpacing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B3DBF" w:rsidRPr="00DE1DAF" w:rsidRDefault="00BB3DBF" w:rsidP="00AC4A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5C77F" wp14:editId="34932AE1">
            <wp:extent cx="5923609" cy="2164702"/>
            <wp:effectExtent l="0" t="0" r="127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AF" w:rsidRPr="00DE1DAF" w:rsidRDefault="00DE1DAF" w:rsidP="00BE1B5D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</w:p>
    <w:p w:rsidR="00DE1DAF" w:rsidRPr="00DE1DAF" w:rsidRDefault="00BE1B5D" w:rsidP="00DE1DAF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i/>
          <w:sz w:val="28"/>
          <w:szCs w:val="28"/>
          <w:lang w:val="uk-UA"/>
        </w:rPr>
        <w:t>Зробити висновок до завдання.</w:t>
      </w:r>
    </w:p>
    <w:p w:rsidR="00F67AFE" w:rsidRPr="00DE1DAF" w:rsidRDefault="00F67AFE" w:rsidP="00DE1DA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Ю. П.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Анатомiя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фiзiологiя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дитини (з основами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шкiльної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гiгiєни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). Практикум.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Ю. П.,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Вожик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Й. Б., Лебедєва Н. С.,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Лунiна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Н. В. – К.: Вища школа, 1984. – 384 с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Батуев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плода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Батуев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А. С.,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Глебовский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В. А., и др.;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ред. В.Д.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Глебовского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. – М.: Медицина, 1988. – 224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Безруких М. М.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) / Безруких М. М.,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Сонькин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В. Д.,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Фарбер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Д. А.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», 2002. – 416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О. О. Вікова фізіологія : метод.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робіт / О. О. Виноградов, О. А. Виноградов, О. Д. Боярчук ;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Луган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. нац. ун–т імені Тараса Шевченка». – Луганськ : Вид–во ДЗ «ЛНУ імені Тараса Шевченка», 2010. – 50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Гальперин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С. И.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С. И.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Гальперин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. – М. : Медицина, 1974. – 468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>Даценко Й. І. Загальна гігієна. Керівництво до практичних занять / Даценко Й. І. – Львів: Афіша, 1988. – 146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Колосова Т. С.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Лабораторный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практикум по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экологии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Учебно–методическое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Колосова Т. С., Морозова Л. В. –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Архангельск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Поморский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2002. – 181 с. ЛІТЕРАТУРА ВІКОВА АНАТОМІЯ ТА ФІЗІОЛОГІЯ Практикум 250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Леонтьева Н. Н.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Внутренние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органы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) / Леонтьева Н. Н.,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Маринова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К. В.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1976. – 239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Леонтьева Н. Н.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учения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клетке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нервная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система,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опорно–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двигательный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аппарат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) / Леонтьева Н. Н.,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Маринова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К. В.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1986. – 287с.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Лысова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Н. Ф.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школьная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гигиена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Лысова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Н. Ф.,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Айзман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Р. И.,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Завьялова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Я. Л.,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Ширшова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В. М. –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Новосибирск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Сиб.унив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изд–во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2009. – 398с.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Маркелова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Е. В.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методическое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Маркелова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Е. В.. – Владивосток: МГУ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Г. И.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Невельского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– 2009. – 106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Назарова Е. Н.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Назарова Е. Н.,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Жилов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Ю. Д. – М.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», 2008. – 272с.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Обреимова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Н. И.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гигиены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Обреимова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Н. И.,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Петрухина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А. С.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», 2000. – 376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Рожков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Р. М.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Р. М.,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Брыксина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З. Г.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», 2004. – 456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М. Р. Атлас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анатомии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стоматологов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М. Р.,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Д. Б., Литвиненко Л. М. – М. : Медицина, 2009. – 533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Смирнов Н. К.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Здоровьесберегающие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ВІКОВА АНАТОМІЯ ТА ФІЗІОЛОГІЯ Практикум 251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образовательные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Смирнов Н. К. – М.: АРКТИ, 2005. – 320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сохранения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укрепления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. Ред. Н. В. Сократова. – М.: ТЦ Сфера, 2005. – 224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Фізичний розвиток дітей різних регіонів України / Під ред. А. М. Сердюка, Н. С. Польки. – К.: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Деркул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2003. – 232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Хрипкова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А. Г.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школьная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гигиена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Хрипкова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А. Г.,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Антропова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М. В.,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Фарбер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Д. А. – М.: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>, 1990. – 319 с.</w:t>
      </w:r>
    </w:p>
    <w:p w:rsidR="00F67AFE" w:rsidRPr="00DE1DAF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Методичні рекомендації /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С. В.,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Гасюк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DE1DAF">
        <w:rPr>
          <w:rFonts w:ascii="Times New Roman" w:hAnsi="Times New Roman" w:cs="Times New Roman"/>
          <w:sz w:val="28"/>
          <w:szCs w:val="28"/>
          <w:lang w:val="uk-UA"/>
        </w:rPr>
        <w:t>Головченко</w:t>
      </w:r>
      <w:proofErr w:type="spellEnd"/>
      <w:r w:rsidRPr="00DE1DAF">
        <w:rPr>
          <w:rFonts w:ascii="Times New Roman" w:hAnsi="Times New Roman" w:cs="Times New Roman"/>
          <w:sz w:val="28"/>
          <w:szCs w:val="28"/>
          <w:lang w:val="uk-UA"/>
        </w:rPr>
        <w:t xml:space="preserve"> І. В., Редька І. В. – Херсон: Вид–во ХДУ, 2007. – 58 с.</w:t>
      </w:r>
    </w:p>
    <w:p w:rsidR="007C1518" w:rsidRPr="00DE1DAF" w:rsidRDefault="007C1518">
      <w:pPr>
        <w:rPr>
          <w:lang w:val="uk-UA"/>
        </w:rPr>
      </w:pPr>
      <w:r w:rsidRPr="00DE1DAF">
        <w:rPr>
          <w:lang w:val="uk-UA"/>
        </w:rPr>
        <w:br w:type="page"/>
      </w:r>
    </w:p>
    <w:p w:rsidR="007C1518" w:rsidRPr="00DE1DAF" w:rsidRDefault="007C1518" w:rsidP="00D87A08">
      <w:pPr>
        <w:pStyle w:val="a3"/>
        <w:spacing w:after="0"/>
        <w:ind w:left="-567" w:righ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1</w:t>
      </w:r>
    </w:p>
    <w:p w:rsidR="007C1518" w:rsidRPr="00DE1DAF" w:rsidRDefault="007C1518" w:rsidP="00D87A08">
      <w:pPr>
        <w:pStyle w:val="a3"/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 хімічного складу й живильної цінності </w:t>
      </w: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харчових продуктів (на 100 гр.)</w:t>
      </w:r>
    </w:p>
    <w:p w:rsidR="00F67AFE" w:rsidRPr="00DE1DAF" w:rsidRDefault="007C1518" w:rsidP="00D87A08">
      <w:pPr>
        <w:pStyle w:val="a3"/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(А.А. </w:t>
      </w:r>
      <w:proofErr w:type="spellStart"/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Минх</w:t>
      </w:r>
      <w:proofErr w:type="spellEnd"/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, 1973)</w:t>
      </w:r>
    </w:p>
    <w:p w:rsidR="007C1518" w:rsidRPr="00DE1DAF" w:rsidRDefault="00D87A08" w:rsidP="00DD1F79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0C81E" wp14:editId="2669DA3A">
            <wp:extent cx="6923405" cy="84347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76" w:rsidRPr="00DE1DAF" w:rsidRDefault="00DA6276" w:rsidP="00D87A08">
      <w:pPr>
        <w:pStyle w:val="a3"/>
        <w:spacing w:after="0"/>
        <w:ind w:left="-1134" w:right="-5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E5A6CE" wp14:editId="163D0E78">
            <wp:extent cx="6606073" cy="9199983"/>
            <wp:effectExtent l="0" t="0" r="444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35" cy="92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82" w:rsidRPr="00DE1DAF" w:rsidRDefault="00DA6276" w:rsidP="00D87A08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60DF12" wp14:editId="025A8857">
            <wp:extent cx="6869579" cy="5374433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899" cy="538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82" w:rsidRPr="00DE1DAF" w:rsidRDefault="00AC4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C4A82" w:rsidRPr="00DE1DAF" w:rsidRDefault="00AC4A82" w:rsidP="00AC4A82">
      <w:pPr>
        <w:pStyle w:val="a3"/>
        <w:spacing w:after="0"/>
        <w:ind w:left="-1134" w:righ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2</w:t>
      </w:r>
    </w:p>
    <w:p w:rsidR="00DA6276" w:rsidRPr="00DE1DAF" w:rsidRDefault="00AC4A8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Складові частини блюд (в одній порції) (А.А. </w:t>
      </w:r>
      <w:proofErr w:type="spellStart"/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Минх</w:t>
      </w:r>
      <w:proofErr w:type="spellEnd"/>
      <w:r w:rsidRPr="00DE1DAF">
        <w:rPr>
          <w:rFonts w:ascii="Times New Roman" w:hAnsi="Times New Roman" w:cs="Times New Roman"/>
          <w:b/>
          <w:sz w:val="28"/>
          <w:szCs w:val="28"/>
          <w:lang w:val="uk-UA"/>
        </w:rPr>
        <w:t>, 1973)</w:t>
      </w:r>
    </w:p>
    <w:p w:rsidR="00826322" w:rsidRPr="00DE1DAF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A82" w:rsidRPr="00DE1DAF" w:rsidRDefault="00AC4A8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  <w:r w:rsidRPr="00DE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D1A11" wp14:editId="6B4DDB50">
            <wp:extent cx="6718041" cy="2851082"/>
            <wp:effectExtent l="0" t="0" r="698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68" cy="28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22" w:rsidRPr="00DE1DAF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E37471" wp14:editId="44F6C793">
            <wp:extent cx="6774025" cy="5336341"/>
            <wp:effectExtent l="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003" cy="5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22" w:rsidRPr="00DE1DAF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A5338E7" wp14:editId="75BAE256">
            <wp:extent cx="6848670" cy="3041779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582" cy="30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322" w:rsidRDefault="0082632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A82" w:rsidRPr="00AC4A82" w:rsidRDefault="00AC4A82" w:rsidP="00AC4A82">
      <w:pPr>
        <w:pStyle w:val="a3"/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C4A82" w:rsidRPr="00AC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A68"/>
    <w:multiLevelType w:val="hybridMultilevel"/>
    <w:tmpl w:val="DE9CA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5100DA"/>
    <w:multiLevelType w:val="hybridMultilevel"/>
    <w:tmpl w:val="A142E28C"/>
    <w:lvl w:ilvl="0" w:tplc="937A5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93403E"/>
    <w:multiLevelType w:val="hybridMultilevel"/>
    <w:tmpl w:val="A2925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8A0"/>
    <w:multiLevelType w:val="hybridMultilevel"/>
    <w:tmpl w:val="2B780776"/>
    <w:lvl w:ilvl="0" w:tplc="FD16DEE2">
      <w:start w:val="4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E3CA6"/>
    <w:multiLevelType w:val="hybridMultilevel"/>
    <w:tmpl w:val="BFAA7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3B35FA"/>
    <w:multiLevelType w:val="hybridMultilevel"/>
    <w:tmpl w:val="E8407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F22A3"/>
    <w:multiLevelType w:val="hybridMultilevel"/>
    <w:tmpl w:val="6722E6DC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3360"/>
    <w:multiLevelType w:val="hybridMultilevel"/>
    <w:tmpl w:val="3D6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A"/>
    <w:rsid w:val="000064B1"/>
    <w:rsid w:val="00006DCB"/>
    <w:rsid w:val="000112D3"/>
    <w:rsid w:val="0001168F"/>
    <w:rsid w:val="000124D6"/>
    <w:rsid w:val="00026415"/>
    <w:rsid w:val="000300B5"/>
    <w:rsid w:val="000546A7"/>
    <w:rsid w:val="00061066"/>
    <w:rsid w:val="000657A1"/>
    <w:rsid w:val="00073AEA"/>
    <w:rsid w:val="00073BD7"/>
    <w:rsid w:val="00095522"/>
    <w:rsid w:val="000955C3"/>
    <w:rsid w:val="000A33AD"/>
    <w:rsid w:val="000A39A7"/>
    <w:rsid w:val="000C277F"/>
    <w:rsid w:val="000C3B4A"/>
    <w:rsid w:val="000E2830"/>
    <w:rsid w:val="000F47C2"/>
    <w:rsid w:val="00111881"/>
    <w:rsid w:val="00112BB1"/>
    <w:rsid w:val="0011428C"/>
    <w:rsid w:val="0012492A"/>
    <w:rsid w:val="0013338B"/>
    <w:rsid w:val="00135714"/>
    <w:rsid w:val="001378C9"/>
    <w:rsid w:val="00152455"/>
    <w:rsid w:val="00172EA8"/>
    <w:rsid w:val="00180E71"/>
    <w:rsid w:val="001818A2"/>
    <w:rsid w:val="001831A0"/>
    <w:rsid w:val="00183E15"/>
    <w:rsid w:val="0019081F"/>
    <w:rsid w:val="00193D19"/>
    <w:rsid w:val="001A3C98"/>
    <w:rsid w:val="001A4606"/>
    <w:rsid w:val="001A6557"/>
    <w:rsid w:val="001B002E"/>
    <w:rsid w:val="001B7822"/>
    <w:rsid w:val="001C2255"/>
    <w:rsid w:val="001C3EC4"/>
    <w:rsid w:val="001C58BD"/>
    <w:rsid w:val="001D4B1D"/>
    <w:rsid w:val="001D69AF"/>
    <w:rsid w:val="001E646C"/>
    <w:rsid w:val="001F0271"/>
    <w:rsid w:val="001F694A"/>
    <w:rsid w:val="001F6AEC"/>
    <w:rsid w:val="0020319C"/>
    <w:rsid w:val="00205D25"/>
    <w:rsid w:val="00210766"/>
    <w:rsid w:val="00216017"/>
    <w:rsid w:val="0022367E"/>
    <w:rsid w:val="002318CD"/>
    <w:rsid w:val="00231C7D"/>
    <w:rsid w:val="00237221"/>
    <w:rsid w:val="00243A9D"/>
    <w:rsid w:val="00247245"/>
    <w:rsid w:val="00250B20"/>
    <w:rsid w:val="002633AE"/>
    <w:rsid w:val="00267092"/>
    <w:rsid w:val="0027677F"/>
    <w:rsid w:val="00287267"/>
    <w:rsid w:val="002929F3"/>
    <w:rsid w:val="00292DEE"/>
    <w:rsid w:val="00293A9B"/>
    <w:rsid w:val="00296A63"/>
    <w:rsid w:val="002974A6"/>
    <w:rsid w:val="002B3FA6"/>
    <w:rsid w:val="002C346B"/>
    <w:rsid w:val="002C4E95"/>
    <w:rsid w:val="002D781B"/>
    <w:rsid w:val="002F1186"/>
    <w:rsid w:val="002F1190"/>
    <w:rsid w:val="00302C9D"/>
    <w:rsid w:val="003030E6"/>
    <w:rsid w:val="00314F58"/>
    <w:rsid w:val="003154C8"/>
    <w:rsid w:val="003305C0"/>
    <w:rsid w:val="00335923"/>
    <w:rsid w:val="003430FB"/>
    <w:rsid w:val="003466DB"/>
    <w:rsid w:val="00350A7F"/>
    <w:rsid w:val="00361110"/>
    <w:rsid w:val="00362498"/>
    <w:rsid w:val="00363026"/>
    <w:rsid w:val="003706F5"/>
    <w:rsid w:val="003778E6"/>
    <w:rsid w:val="00381026"/>
    <w:rsid w:val="003822F1"/>
    <w:rsid w:val="00384D85"/>
    <w:rsid w:val="00396AAE"/>
    <w:rsid w:val="003979D9"/>
    <w:rsid w:val="003A355B"/>
    <w:rsid w:val="003B0578"/>
    <w:rsid w:val="003B5E4B"/>
    <w:rsid w:val="003B758D"/>
    <w:rsid w:val="003C1569"/>
    <w:rsid w:val="003C4FAE"/>
    <w:rsid w:val="003D6C54"/>
    <w:rsid w:val="003E2512"/>
    <w:rsid w:val="003F40CB"/>
    <w:rsid w:val="003F6A15"/>
    <w:rsid w:val="00415A48"/>
    <w:rsid w:val="00430065"/>
    <w:rsid w:val="00431B01"/>
    <w:rsid w:val="004337DE"/>
    <w:rsid w:val="00434634"/>
    <w:rsid w:val="004412B2"/>
    <w:rsid w:val="00442201"/>
    <w:rsid w:val="00445E42"/>
    <w:rsid w:val="004503BB"/>
    <w:rsid w:val="00464992"/>
    <w:rsid w:val="004804FA"/>
    <w:rsid w:val="00483FA3"/>
    <w:rsid w:val="00492471"/>
    <w:rsid w:val="004946E8"/>
    <w:rsid w:val="004B169A"/>
    <w:rsid w:val="004B4564"/>
    <w:rsid w:val="004D5E2B"/>
    <w:rsid w:val="004E23EE"/>
    <w:rsid w:val="00516DA6"/>
    <w:rsid w:val="0053702C"/>
    <w:rsid w:val="00540EE3"/>
    <w:rsid w:val="00543FCB"/>
    <w:rsid w:val="00551AF2"/>
    <w:rsid w:val="00552BB4"/>
    <w:rsid w:val="00555D03"/>
    <w:rsid w:val="00556B68"/>
    <w:rsid w:val="005575B9"/>
    <w:rsid w:val="00563CB2"/>
    <w:rsid w:val="005655FA"/>
    <w:rsid w:val="005712A4"/>
    <w:rsid w:val="00573FC6"/>
    <w:rsid w:val="0059246B"/>
    <w:rsid w:val="005A6993"/>
    <w:rsid w:val="005B2974"/>
    <w:rsid w:val="005F0EDC"/>
    <w:rsid w:val="005F32F1"/>
    <w:rsid w:val="005F7536"/>
    <w:rsid w:val="006008ED"/>
    <w:rsid w:val="00602915"/>
    <w:rsid w:val="00606F53"/>
    <w:rsid w:val="006233CA"/>
    <w:rsid w:val="00626EC8"/>
    <w:rsid w:val="00627FB5"/>
    <w:rsid w:val="006337A1"/>
    <w:rsid w:val="006347D0"/>
    <w:rsid w:val="006406D0"/>
    <w:rsid w:val="006447AF"/>
    <w:rsid w:val="00644E66"/>
    <w:rsid w:val="006528A8"/>
    <w:rsid w:val="00665773"/>
    <w:rsid w:val="00670D7E"/>
    <w:rsid w:val="0067606E"/>
    <w:rsid w:val="00691708"/>
    <w:rsid w:val="006A079E"/>
    <w:rsid w:val="006A09D6"/>
    <w:rsid w:val="006A3E50"/>
    <w:rsid w:val="006A68C8"/>
    <w:rsid w:val="006A7571"/>
    <w:rsid w:val="006B49C2"/>
    <w:rsid w:val="006C7FA0"/>
    <w:rsid w:val="006D21E0"/>
    <w:rsid w:val="006E6338"/>
    <w:rsid w:val="006F2BC1"/>
    <w:rsid w:val="006F2E1B"/>
    <w:rsid w:val="00711335"/>
    <w:rsid w:val="007150BB"/>
    <w:rsid w:val="00716A39"/>
    <w:rsid w:val="007230AA"/>
    <w:rsid w:val="007454ED"/>
    <w:rsid w:val="007567E2"/>
    <w:rsid w:val="00761015"/>
    <w:rsid w:val="00761E85"/>
    <w:rsid w:val="00763E64"/>
    <w:rsid w:val="00765AC6"/>
    <w:rsid w:val="00787BC5"/>
    <w:rsid w:val="007901EF"/>
    <w:rsid w:val="00791942"/>
    <w:rsid w:val="00793448"/>
    <w:rsid w:val="0079604A"/>
    <w:rsid w:val="007A135A"/>
    <w:rsid w:val="007A4B7F"/>
    <w:rsid w:val="007A563A"/>
    <w:rsid w:val="007A7C2D"/>
    <w:rsid w:val="007B319F"/>
    <w:rsid w:val="007B46C4"/>
    <w:rsid w:val="007B774F"/>
    <w:rsid w:val="007C1518"/>
    <w:rsid w:val="007C78AC"/>
    <w:rsid w:val="007D0E9A"/>
    <w:rsid w:val="007D507F"/>
    <w:rsid w:val="007E077D"/>
    <w:rsid w:val="007E4178"/>
    <w:rsid w:val="007E4F58"/>
    <w:rsid w:val="007E5FB6"/>
    <w:rsid w:val="00802AE5"/>
    <w:rsid w:val="0081022F"/>
    <w:rsid w:val="00825E32"/>
    <w:rsid w:val="00826322"/>
    <w:rsid w:val="008272E9"/>
    <w:rsid w:val="00831D04"/>
    <w:rsid w:val="0083224B"/>
    <w:rsid w:val="008531C2"/>
    <w:rsid w:val="00856A40"/>
    <w:rsid w:val="00857926"/>
    <w:rsid w:val="00857979"/>
    <w:rsid w:val="008732BC"/>
    <w:rsid w:val="008808CF"/>
    <w:rsid w:val="00890EC5"/>
    <w:rsid w:val="008916C3"/>
    <w:rsid w:val="00891DAA"/>
    <w:rsid w:val="008A2A07"/>
    <w:rsid w:val="008B0821"/>
    <w:rsid w:val="008D5E89"/>
    <w:rsid w:val="008E63BA"/>
    <w:rsid w:val="008E7B1D"/>
    <w:rsid w:val="008F0E0D"/>
    <w:rsid w:val="00900BAE"/>
    <w:rsid w:val="009064B7"/>
    <w:rsid w:val="00910CAF"/>
    <w:rsid w:val="00916593"/>
    <w:rsid w:val="00934E3E"/>
    <w:rsid w:val="0093773E"/>
    <w:rsid w:val="009401F7"/>
    <w:rsid w:val="009407FC"/>
    <w:rsid w:val="0094201A"/>
    <w:rsid w:val="009445C2"/>
    <w:rsid w:val="00953FB7"/>
    <w:rsid w:val="00961A6B"/>
    <w:rsid w:val="00962FE3"/>
    <w:rsid w:val="0096561B"/>
    <w:rsid w:val="00977564"/>
    <w:rsid w:val="0098228E"/>
    <w:rsid w:val="0098264D"/>
    <w:rsid w:val="00982ED1"/>
    <w:rsid w:val="00984080"/>
    <w:rsid w:val="009B7D5E"/>
    <w:rsid w:val="009C334C"/>
    <w:rsid w:val="009C7039"/>
    <w:rsid w:val="009D02C9"/>
    <w:rsid w:val="009D20E6"/>
    <w:rsid w:val="009E36D4"/>
    <w:rsid w:val="009E7A73"/>
    <w:rsid w:val="00A01723"/>
    <w:rsid w:val="00A0257E"/>
    <w:rsid w:val="00A05E8A"/>
    <w:rsid w:val="00A22D9C"/>
    <w:rsid w:val="00A35865"/>
    <w:rsid w:val="00A375CB"/>
    <w:rsid w:val="00A51049"/>
    <w:rsid w:val="00A53617"/>
    <w:rsid w:val="00A57241"/>
    <w:rsid w:val="00A77320"/>
    <w:rsid w:val="00A90298"/>
    <w:rsid w:val="00A942DC"/>
    <w:rsid w:val="00AA2C4D"/>
    <w:rsid w:val="00AA4DD2"/>
    <w:rsid w:val="00AB0324"/>
    <w:rsid w:val="00AB31A1"/>
    <w:rsid w:val="00AB36F9"/>
    <w:rsid w:val="00AB5E8E"/>
    <w:rsid w:val="00AC4A82"/>
    <w:rsid w:val="00AD772D"/>
    <w:rsid w:val="00AF2B82"/>
    <w:rsid w:val="00AF48B3"/>
    <w:rsid w:val="00B0243F"/>
    <w:rsid w:val="00B0434F"/>
    <w:rsid w:val="00B11342"/>
    <w:rsid w:val="00B12486"/>
    <w:rsid w:val="00B22915"/>
    <w:rsid w:val="00B306AC"/>
    <w:rsid w:val="00B34693"/>
    <w:rsid w:val="00B358FF"/>
    <w:rsid w:val="00B40FB7"/>
    <w:rsid w:val="00B44CC5"/>
    <w:rsid w:val="00B5148E"/>
    <w:rsid w:val="00B51B70"/>
    <w:rsid w:val="00B535C6"/>
    <w:rsid w:val="00B602BC"/>
    <w:rsid w:val="00B6043D"/>
    <w:rsid w:val="00B61251"/>
    <w:rsid w:val="00B6261C"/>
    <w:rsid w:val="00B74617"/>
    <w:rsid w:val="00B767DF"/>
    <w:rsid w:val="00B9063E"/>
    <w:rsid w:val="00B91ABE"/>
    <w:rsid w:val="00B93E60"/>
    <w:rsid w:val="00BA59E8"/>
    <w:rsid w:val="00BB0C97"/>
    <w:rsid w:val="00BB15F1"/>
    <w:rsid w:val="00BB3119"/>
    <w:rsid w:val="00BB3DBF"/>
    <w:rsid w:val="00BC27D3"/>
    <w:rsid w:val="00BC281D"/>
    <w:rsid w:val="00BC5984"/>
    <w:rsid w:val="00BD0302"/>
    <w:rsid w:val="00BD72C5"/>
    <w:rsid w:val="00BD7C19"/>
    <w:rsid w:val="00BE1554"/>
    <w:rsid w:val="00BE1B5D"/>
    <w:rsid w:val="00BE2261"/>
    <w:rsid w:val="00BF4591"/>
    <w:rsid w:val="00C11583"/>
    <w:rsid w:val="00C21D7E"/>
    <w:rsid w:val="00C33026"/>
    <w:rsid w:val="00C331D9"/>
    <w:rsid w:val="00C34ECD"/>
    <w:rsid w:val="00C357F0"/>
    <w:rsid w:val="00C36883"/>
    <w:rsid w:val="00C44DAB"/>
    <w:rsid w:val="00C4572D"/>
    <w:rsid w:val="00C465BD"/>
    <w:rsid w:val="00C663C6"/>
    <w:rsid w:val="00C67BB2"/>
    <w:rsid w:val="00C67F93"/>
    <w:rsid w:val="00C717E1"/>
    <w:rsid w:val="00C71B6D"/>
    <w:rsid w:val="00C73C11"/>
    <w:rsid w:val="00C757F3"/>
    <w:rsid w:val="00C9082B"/>
    <w:rsid w:val="00CB1D02"/>
    <w:rsid w:val="00CD160E"/>
    <w:rsid w:val="00CD25D6"/>
    <w:rsid w:val="00CD742F"/>
    <w:rsid w:val="00CF347E"/>
    <w:rsid w:val="00CF6904"/>
    <w:rsid w:val="00D208A0"/>
    <w:rsid w:val="00D24924"/>
    <w:rsid w:val="00D31363"/>
    <w:rsid w:val="00D3375D"/>
    <w:rsid w:val="00D4693A"/>
    <w:rsid w:val="00D53500"/>
    <w:rsid w:val="00D53A57"/>
    <w:rsid w:val="00D54BB4"/>
    <w:rsid w:val="00D76060"/>
    <w:rsid w:val="00D764FA"/>
    <w:rsid w:val="00D86645"/>
    <w:rsid w:val="00D87A08"/>
    <w:rsid w:val="00D92D2A"/>
    <w:rsid w:val="00DA2C63"/>
    <w:rsid w:val="00DA4F74"/>
    <w:rsid w:val="00DA6276"/>
    <w:rsid w:val="00DC5C26"/>
    <w:rsid w:val="00DD1737"/>
    <w:rsid w:val="00DD1F79"/>
    <w:rsid w:val="00DD7347"/>
    <w:rsid w:val="00DE1DAF"/>
    <w:rsid w:val="00DF5573"/>
    <w:rsid w:val="00E27682"/>
    <w:rsid w:val="00E33898"/>
    <w:rsid w:val="00E36ABE"/>
    <w:rsid w:val="00E41856"/>
    <w:rsid w:val="00E433E6"/>
    <w:rsid w:val="00E61189"/>
    <w:rsid w:val="00E611B0"/>
    <w:rsid w:val="00E61FAE"/>
    <w:rsid w:val="00E8141D"/>
    <w:rsid w:val="00E85E33"/>
    <w:rsid w:val="00E93F74"/>
    <w:rsid w:val="00EA5105"/>
    <w:rsid w:val="00EB7942"/>
    <w:rsid w:val="00EB7D87"/>
    <w:rsid w:val="00EB7ED7"/>
    <w:rsid w:val="00EC2252"/>
    <w:rsid w:val="00ED119A"/>
    <w:rsid w:val="00ED52F5"/>
    <w:rsid w:val="00ED69D2"/>
    <w:rsid w:val="00ED70F6"/>
    <w:rsid w:val="00EE0AD8"/>
    <w:rsid w:val="00EE33E6"/>
    <w:rsid w:val="00EE7549"/>
    <w:rsid w:val="00EF0D12"/>
    <w:rsid w:val="00EF1589"/>
    <w:rsid w:val="00F007E2"/>
    <w:rsid w:val="00F1356E"/>
    <w:rsid w:val="00F25D53"/>
    <w:rsid w:val="00F327AA"/>
    <w:rsid w:val="00F337BD"/>
    <w:rsid w:val="00F55ECF"/>
    <w:rsid w:val="00F66BDF"/>
    <w:rsid w:val="00F67AFE"/>
    <w:rsid w:val="00F7668E"/>
    <w:rsid w:val="00F86795"/>
    <w:rsid w:val="00F9001E"/>
    <w:rsid w:val="00F91C8C"/>
    <w:rsid w:val="00FA7927"/>
    <w:rsid w:val="00FB0F82"/>
    <w:rsid w:val="00FB6703"/>
    <w:rsid w:val="00FC1C8E"/>
    <w:rsid w:val="00FC53E8"/>
    <w:rsid w:val="00FD10F2"/>
    <w:rsid w:val="00FE2246"/>
    <w:rsid w:val="00FE394F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64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64B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B3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64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64B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B3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6A86-D266-4CD9-9D99-FA038262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40</cp:revision>
  <dcterms:created xsi:type="dcterms:W3CDTF">2020-03-20T05:49:00Z</dcterms:created>
  <dcterms:modified xsi:type="dcterms:W3CDTF">2020-03-31T14:38:00Z</dcterms:modified>
</cp:coreProperties>
</file>